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D77C3" w14:textId="4665BFAB" w:rsidR="00C115D5" w:rsidRDefault="00F23A51" w:rsidP="00C115D5">
      <w:pPr>
        <w:jc w:val="center"/>
        <w:rPr>
          <w:b/>
          <w:bCs/>
          <w:sz w:val="36"/>
          <w:szCs w:val="36"/>
          <w:lang w:val="es-ES"/>
        </w:rPr>
      </w:pPr>
      <w:r>
        <w:rPr>
          <w:b/>
          <w:bCs/>
          <w:sz w:val="36"/>
          <w:szCs w:val="36"/>
          <w:lang w:val="es-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14:paraId="1F3269B5" w14:textId="2450F863" w:rsidR="00C115D5" w:rsidRPr="00C115D5" w:rsidRDefault="00C115D5" w:rsidP="003B79A1">
      <w:pPr>
        <w:jc w:val="center"/>
        <w:rPr>
          <w:b/>
          <w:bCs/>
          <w:sz w:val="36"/>
          <w:szCs w:val="36"/>
          <w:lang w:val="es-ES"/>
        </w:rPr>
      </w:pPr>
      <w:r w:rsidRPr="00C115D5">
        <w:rPr>
          <w:b/>
          <w:bCs/>
          <w:sz w:val="36"/>
          <w:szCs w:val="36"/>
          <w:lang w:val="es-ES"/>
        </w:rPr>
        <w:t>Comisión de Ética Pública (CEP)</w:t>
      </w:r>
    </w:p>
    <w:p w14:paraId="467FD6CE" w14:textId="04ECEF22" w:rsidR="003B79A1" w:rsidRPr="003B79A1" w:rsidRDefault="003B79A1" w:rsidP="003B79A1">
      <w:pPr>
        <w:jc w:val="both"/>
        <w:rPr>
          <w:sz w:val="24"/>
          <w:szCs w:val="24"/>
          <w:lang w:val="es-ES"/>
        </w:rPr>
      </w:pPr>
      <w:r w:rsidRPr="003B79A1">
        <w:rPr>
          <w:sz w:val="24"/>
          <w:szCs w:val="24"/>
          <w:lang w:val="es-ES"/>
        </w:rPr>
        <w:t>Durante tres días se celebró el segundo Congreso Constitutivo de las Comisiones y Oficiales de Integridad Gubernamental y Cumplimiento Normativo, donde fueron habilitadas y juramentadas 80 comisiones de diferentes instituciones a nivel nacional, incluyendo</w:t>
      </w:r>
      <w:r>
        <w:rPr>
          <w:sz w:val="24"/>
          <w:szCs w:val="24"/>
          <w:lang w:val="es-ES"/>
        </w:rPr>
        <w:t xml:space="preserve"> a nuestro Centro Hospitalario.</w:t>
      </w:r>
    </w:p>
    <w:p w14:paraId="42F9E425" w14:textId="3135FEDF" w:rsidR="003B79A1" w:rsidRDefault="003B79A1" w:rsidP="003B79A1">
      <w:pPr>
        <w:jc w:val="both"/>
        <w:rPr>
          <w:sz w:val="24"/>
          <w:szCs w:val="24"/>
          <w:lang w:val="es-ES"/>
        </w:rPr>
      </w:pPr>
      <w:r>
        <w:rPr>
          <w:noProof/>
          <w:lang w:eastAsia="es-DO"/>
        </w:rPr>
        <w:drawing>
          <wp:anchor distT="0" distB="0" distL="114300" distR="114300" simplePos="0" relativeHeight="251658240" behindDoc="1" locked="0" layoutInCell="1" allowOverlap="1" wp14:anchorId="591511A7" wp14:editId="25428B76">
            <wp:simplePos x="0" y="0"/>
            <wp:positionH relativeFrom="page">
              <wp:posOffset>952500</wp:posOffset>
            </wp:positionH>
            <wp:positionV relativeFrom="paragraph">
              <wp:posOffset>1765935</wp:posOffset>
            </wp:positionV>
            <wp:extent cx="5579745" cy="2838450"/>
            <wp:effectExtent l="0" t="0" r="1905" b="0"/>
            <wp:wrapTight wrapText="bothSides">
              <wp:wrapPolygon edited="0">
                <wp:start x="0" y="0"/>
                <wp:lineTo x="0" y="21455"/>
                <wp:lineTo x="21534" y="21455"/>
                <wp:lineTo x="21534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B79A1">
        <w:rPr>
          <w:sz w:val="24"/>
          <w:szCs w:val="24"/>
          <w:lang w:val="es-ES"/>
        </w:rPr>
        <w:t xml:space="preserve">En este encuentro, participo la máxima autoridad del Hospital Municipal de Fantino, Dr. Damián Rafael Núñez Adames, Lic. Yenny García, administradora, Lic. José Alexander Guerrero María, oficial de Acceso a la Información (OAI), Lic. Miguelanje Reinoso Guzmán, consultor jurídico y la comisión de integridad conformada por los 5 grupos ocupacionales de esta institución compuesto por </w:t>
      </w:r>
      <w:r>
        <w:rPr>
          <w:sz w:val="24"/>
          <w:szCs w:val="24"/>
          <w:lang w:val="es-ES"/>
        </w:rPr>
        <w:t xml:space="preserve">la Dra. </w:t>
      </w:r>
      <w:r w:rsidRPr="003B79A1">
        <w:rPr>
          <w:sz w:val="24"/>
          <w:szCs w:val="24"/>
          <w:lang w:val="es-ES"/>
        </w:rPr>
        <w:t>Darolyn Hidalgo Saldivar, médico general, Ada Yvania Leocadio Guillot, auxiliar de facturación, Antonio de Jesús García Castillo, encargado de facturación, Tomas Ramón Bottier Cambero, encargado de almacén de farmacia y Wander Morel</w:t>
      </w:r>
      <w:r>
        <w:rPr>
          <w:sz w:val="24"/>
          <w:szCs w:val="24"/>
          <w:lang w:val="es-ES"/>
        </w:rPr>
        <w:t xml:space="preserve"> Mora, encargado de seguridad. </w:t>
      </w:r>
    </w:p>
    <w:p w14:paraId="316072DB" w14:textId="77777777" w:rsidR="003B79A1" w:rsidRPr="003B79A1" w:rsidRDefault="003B79A1" w:rsidP="003B79A1">
      <w:pPr>
        <w:jc w:val="both"/>
        <w:rPr>
          <w:sz w:val="24"/>
          <w:szCs w:val="24"/>
          <w:lang w:val="es-ES"/>
        </w:rPr>
      </w:pPr>
    </w:p>
    <w:p w14:paraId="5A499C77" w14:textId="5EAF8F25" w:rsidR="003B79A1" w:rsidRDefault="003B79A1" w:rsidP="003B79A1">
      <w:pPr>
        <w:jc w:val="both"/>
        <w:rPr>
          <w:sz w:val="24"/>
          <w:szCs w:val="24"/>
          <w:lang w:val="es-ES"/>
        </w:rPr>
      </w:pPr>
      <w:r w:rsidRPr="003B79A1">
        <w:rPr>
          <w:sz w:val="24"/>
          <w:szCs w:val="24"/>
          <w:lang w:val="es-ES"/>
        </w:rPr>
        <w:t>El objetivo de esta actividad es continuar fortaleciendo la institucionalidad en la administración pública de la Repúb</w:t>
      </w:r>
      <w:r>
        <w:rPr>
          <w:sz w:val="24"/>
          <w:szCs w:val="24"/>
          <w:lang w:val="es-ES"/>
        </w:rPr>
        <w:t>lica Dominicana.</w:t>
      </w:r>
    </w:p>
    <w:p w14:paraId="1A077100" w14:textId="43EF7786" w:rsidR="006F6025" w:rsidRDefault="003B79A1" w:rsidP="003B79A1">
      <w:pPr>
        <w:jc w:val="both"/>
        <w:rPr>
          <w:sz w:val="24"/>
          <w:szCs w:val="24"/>
          <w:lang w:val="es-ES"/>
        </w:rPr>
      </w:pPr>
      <w:r w:rsidRPr="003B79A1">
        <w:rPr>
          <w:sz w:val="24"/>
          <w:szCs w:val="24"/>
          <w:lang w:val="es-ES"/>
        </w:rPr>
        <w:t>Agradecemos a la Ex Vicepresidenta Milagros Ortiz Bosch, Directora general de la Dirección General de Ética e Integridad Gubernamental, por tomar en cuenta en esta actividad al Hospital Municipal Sigifredo Alba Domínguez.</w:t>
      </w:r>
    </w:p>
    <w:p w14:paraId="28EFCDEF" w14:textId="77777777" w:rsidR="006514FD" w:rsidRPr="006F6025" w:rsidRDefault="006514FD" w:rsidP="006514FD">
      <w:pPr>
        <w:rPr>
          <w:sz w:val="24"/>
          <w:szCs w:val="24"/>
          <w:lang w:val="es-ES"/>
        </w:rPr>
      </w:pPr>
    </w:p>
    <w:p w14:paraId="12BC216B" w14:textId="77777777" w:rsidR="006514FD" w:rsidRPr="006F6025" w:rsidRDefault="006514FD" w:rsidP="006514FD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>Para más información, contáctenos: Oficina</w:t>
      </w:r>
      <w:r>
        <w:rPr>
          <w:sz w:val="24"/>
          <w:szCs w:val="24"/>
          <w:lang w:val="es-ES"/>
        </w:rPr>
        <w:t xml:space="preserve"> de Acceso a la Información. </w:t>
      </w:r>
    </w:p>
    <w:p w14:paraId="565AC64F" w14:textId="77777777" w:rsidR="006514FD" w:rsidRPr="00FB2886" w:rsidRDefault="006514FD" w:rsidP="006514FD">
      <w:pPr>
        <w:rPr>
          <w:b/>
          <w:bCs/>
          <w:sz w:val="28"/>
          <w:szCs w:val="28"/>
          <w:lang w:val="es-ES"/>
        </w:rPr>
      </w:pPr>
      <w:r w:rsidRPr="00FB2886">
        <w:rPr>
          <w:b/>
          <w:bCs/>
          <w:sz w:val="28"/>
          <w:szCs w:val="28"/>
          <w:lang w:val="es-ES"/>
        </w:rPr>
        <w:t>Responsable de Acceso a la Información</w:t>
      </w:r>
    </w:p>
    <w:p w14:paraId="7376A6A1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Licdo. José Antonio Alexander Guerrero M.</w:t>
      </w:r>
    </w:p>
    <w:p w14:paraId="29E357D7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(809) 574-1312</w:t>
      </w:r>
    </w:p>
    <w:p w14:paraId="11AD9592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Correo electrónico:</w:t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  <w:t>abogadoguerrero2017_13@hotmail.com</w:t>
      </w:r>
    </w:p>
    <w:p w14:paraId="4B4FB9EF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Horario: lunes a viernes, de 8:00 a.m. a 4:00 p.m.</w:t>
      </w:r>
    </w:p>
    <w:p w14:paraId="4C9CF2FF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 xml:space="preserve">Dirección: paco saviñon #63 sector las flores FANTINO      </w:t>
      </w:r>
    </w:p>
    <w:p w14:paraId="3C22ED10" w14:textId="77777777" w:rsidR="006514FD" w:rsidRPr="006F6025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 xml:space="preserve"> REPUBLICA DOMINICANA</w:t>
      </w:r>
    </w:p>
    <w:p w14:paraId="61F5ACB7" w14:textId="77777777" w:rsidR="006514FD" w:rsidRPr="006F6025" w:rsidRDefault="006514FD" w:rsidP="003B79A1">
      <w:pPr>
        <w:jc w:val="both"/>
        <w:rPr>
          <w:sz w:val="24"/>
          <w:szCs w:val="24"/>
          <w:lang w:val="es-ES"/>
        </w:rPr>
      </w:pPr>
    </w:p>
    <w:sectPr w:rsidR="006514FD" w:rsidRPr="006F6025" w:rsidSect="00C115D5">
      <w:headerReference w:type="default" r:id="rId7"/>
      <w:pgSz w:w="11906" w:h="16838"/>
      <w:pgMar w:top="1417" w:right="1701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E7FFB7" w14:textId="77777777" w:rsidR="000B28F7" w:rsidRDefault="000B28F7" w:rsidP="00836654">
      <w:pPr>
        <w:spacing w:after="0" w:line="240" w:lineRule="auto"/>
      </w:pPr>
      <w:r>
        <w:separator/>
      </w:r>
    </w:p>
  </w:endnote>
  <w:endnote w:type="continuationSeparator" w:id="0">
    <w:p w14:paraId="3E88C076" w14:textId="77777777" w:rsidR="000B28F7" w:rsidRDefault="000B28F7" w:rsidP="0083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30D89A" w14:textId="77777777" w:rsidR="000B28F7" w:rsidRDefault="000B28F7" w:rsidP="00836654">
      <w:pPr>
        <w:spacing w:after="0" w:line="240" w:lineRule="auto"/>
      </w:pPr>
      <w:r>
        <w:separator/>
      </w:r>
    </w:p>
  </w:footnote>
  <w:footnote w:type="continuationSeparator" w:id="0">
    <w:p w14:paraId="562C2235" w14:textId="77777777" w:rsidR="000B28F7" w:rsidRDefault="000B28F7" w:rsidP="0083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66C4" w14:textId="259F3CC3" w:rsidR="00270DD1" w:rsidRDefault="00270DD1" w:rsidP="00270DD1">
    <w:r>
      <w:rPr>
        <w:noProof/>
        <w:lang w:eastAsia="es-DO"/>
      </w:rPr>
      <w:drawing>
        <wp:anchor distT="0" distB="0" distL="114300" distR="114300" simplePos="0" relativeHeight="251659264" behindDoc="0" locked="0" layoutInCell="1" allowOverlap="1" wp14:anchorId="42643733" wp14:editId="5EC41B1C">
          <wp:simplePos x="0" y="0"/>
          <wp:positionH relativeFrom="margin">
            <wp:posOffset>2319655</wp:posOffset>
          </wp:positionH>
          <wp:positionV relativeFrom="paragraph">
            <wp:posOffset>131445</wp:posOffset>
          </wp:positionV>
          <wp:extent cx="844550" cy="844550"/>
          <wp:effectExtent l="0" t="0" r="0" b="0"/>
          <wp:wrapNone/>
          <wp:docPr id="8" name="Imagen 8" descr="Escudo de la República Dominican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de la República Dominican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066690" w14:textId="77777777" w:rsidR="003B79A1" w:rsidRDefault="003B79A1" w:rsidP="00270DD1">
    <w:pPr>
      <w:pStyle w:val="Sinespaciado"/>
      <w:jc w:val="center"/>
      <w:rPr>
        <w:sz w:val="32"/>
        <w:szCs w:val="32"/>
      </w:rPr>
    </w:pPr>
  </w:p>
  <w:p w14:paraId="779954E3" w14:textId="77777777" w:rsidR="003B79A1" w:rsidRDefault="003B79A1" w:rsidP="00270DD1">
    <w:pPr>
      <w:pStyle w:val="Sinespaciado"/>
      <w:jc w:val="center"/>
      <w:rPr>
        <w:sz w:val="32"/>
        <w:szCs w:val="32"/>
      </w:rPr>
    </w:pPr>
  </w:p>
  <w:p w14:paraId="505A799B" w14:textId="7D21B5DA" w:rsidR="003B79A1" w:rsidRDefault="003B79A1" w:rsidP="00270DD1">
    <w:pPr>
      <w:pStyle w:val="Sinespaciado"/>
      <w:jc w:val="center"/>
      <w:rPr>
        <w:sz w:val="32"/>
        <w:szCs w:val="32"/>
      </w:rPr>
    </w:pPr>
  </w:p>
  <w:p w14:paraId="23523ECD" w14:textId="39F813F0" w:rsidR="00270DD1" w:rsidRPr="00836654" w:rsidRDefault="00270DD1" w:rsidP="00270DD1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REPÚBLICA DOMINICANA</w:t>
    </w:r>
  </w:p>
  <w:p w14:paraId="254010E5" w14:textId="77777777" w:rsidR="00270DD1" w:rsidRPr="00836654" w:rsidRDefault="00270DD1" w:rsidP="00270DD1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Servicio Regional de Salud Cibao Central VIII</w:t>
    </w:r>
  </w:p>
  <w:p w14:paraId="0FDEC845" w14:textId="114A59F8" w:rsidR="00836654" w:rsidRDefault="00270DD1" w:rsidP="003B79A1">
    <w:pPr>
      <w:pStyle w:val="Sinespaciado"/>
      <w:jc w:val="center"/>
    </w:pPr>
    <w:r>
      <w:t>´´Año de la Consolidación de la Seguridad Alimentaria´´</w:t>
    </w:r>
  </w:p>
  <w:p w14:paraId="2957B31A" w14:textId="4D6DF0D9" w:rsidR="00836654" w:rsidRDefault="0083665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54"/>
    <w:rsid w:val="0000512A"/>
    <w:rsid w:val="00022E77"/>
    <w:rsid w:val="00040897"/>
    <w:rsid w:val="000B28F7"/>
    <w:rsid w:val="000B735E"/>
    <w:rsid w:val="000D30CE"/>
    <w:rsid w:val="000E249D"/>
    <w:rsid w:val="00121835"/>
    <w:rsid w:val="001A04EA"/>
    <w:rsid w:val="001A2C00"/>
    <w:rsid w:val="001A409F"/>
    <w:rsid w:val="0024746C"/>
    <w:rsid w:val="00261303"/>
    <w:rsid w:val="00270DD1"/>
    <w:rsid w:val="002711FA"/>
    <w:rsid w:val="00273705"/>
    <w:rsid w:val="00291990"/>
    <w:rsid w:val="002C187E"/>
    <w:rsid w:val="002E0ADC"/>
    <w:rsid w:val="002F3225"/>
    <w:rsid w:val="003025B4"/>
    <w:rsid w:val="003162CD"/>
    <w:rsid w:val="00323EB9"/>
    <w:rsid w:val="00382966"/>
    <w:rsid w:val="00390DEF"/>
    <w:rsid w:val="003B34C0"/>
    <w:rsid w:val="003B51A8"/>
    <w:rsid w:val="003B79A1"/>
    <w:rsid w:val="004A180F"/>
    <w:rsid w:val="004B3607"/>
    <w:rsid w:val="004C7D45"/>
    <w:rsid w:val="004D018B"/>
    <w:rsid w:val="00591BD3"/>
    <w:rsid w:val="005975B2"/>
    <w:rsid w:val="005D7F6D"/>
    <w:rsid w:val="005E45F0"/>
    <w:rsid w:val="005F4538"/>
    <w:rsid w:val="006514FD"/>
    <w:rsid w:val="00661E26"/>
    <w:rsid w:val="00690BAA"/>
    <w:rsid w:val="006E6254"/>
    <w:rsid w:val="006F6025"/>
    <w:rsid w:val="0070239E"/>
    <w:rsid w:val="007050F3"/>
    <w:rsid w:val="00752EA3"/>
    <w:rsid w:val="00771EF0"/>
    <w:rsid w:val="00791BE9"/>
    <w:rsid w:val="007C3253"/>
    <w:rsid w:val="007E5884"/>
    <w:rsid w:val="00805133"/>
    <w:rsid w:val="00816AC8"/>
    <w:rsid w:val="00820CFD"/>
    <w:rsid w:val="00836654"/>
    <w:rsid w:val="008F4B36"/>
    <w:rsid w:val="00901E2D"/>
    <w:rsid w:val="0091241E"/>
    <w:rsid w:val="00976A4D"/>
    <w:rsid w:val="009B19D1"/>
    <w:rsid w:val="009E2A9B"/>
    <w:rsid w:val="00A02408"/>
    <w:rsid w:val="00A13CA0"/>
    <w:rsid w:val="00A27F05"/>
    <w:rsid w:val="00A61FA0"/>
    <w:rsid w:val="00A71611"/>
    <w:rsid w:val="00AE4429"/>
    <w:rsid w:val="00B05107"/>
    <w:rsid w:val="00B53814"/>
    <w:rsid w:val="00B64EB8"/>
    <w:rsid w:val="00B9042C"/>
    <w:rsid w:val="00C115D5"/>
    <w:rsid w:val="00C20054"/>
    <w:rsid w:val="00C31510"/>
    <w:rsid w:val="00CC7E3F"/>
    <w:rsid w:val="00D0450D"/>
    <w:rsid w:val="00D455E1"/>
    <w:rsid w:val="00D645C1"/>
    <w:rsid w:val="00D73654"/>
    <w:rsid w:val="00DA5544"/>
    <w:rsid w:val="00DF5DA2"/>
    <w:rsid w:val="00E046A3"/>
    <w:rsid w:val="00E21B5B"/>
    <w:rsid w:val="00E21EB2"/>
    <w:rsid w:val="00E5377D"/>
    <w:rsid w:val="00E769F2"/>
    <w:rsid w:val="00EA7530"/>
    <w:rsid w:val="00EB6DAF"/>
    <w:rsid w:val="00EE19B8"/>
    <w:rsid w:val="00F23A51"/>
    <w:rsid w:val="00F77739"/>
    <w:rsid w:val="00FA4245"/>
    <w:rsid w:val="00FA5801"/>
    <w:rsid w:val="00FB2886"/>
    <w:rsid w:val="00FE0273"/>
    <w:rsid w:val="00FF5350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A96F24"/>
  <w15:chartTrackingRefBased/>
  <w15:docId w15:val="{3928FC13-E468-4D2F-A260-A68CCBA7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654"/>
  </w:style>
  <w:style w:type="paragraph" w:styleId="Piedepgina">
    <w:name w:val="footer"/>
    <w:basedOn w:val="Normal"/>
    <w:link w:val="Piedepgina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654"/>
  </w:style>
  <w:style w:type="paragraph" w:styleId="Sinespaciado">
    <w:name w:val="No Spacing"/>
    <w:uiPriority w:val="1"/>
    <w:qFormat/>
    <w:rsid w:val="00836654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B7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9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Maria Lora Acevedo</dc:creator>
  <cp:keywords/>
  <dc:description/>
  <cp:lastModifiedBy>OFICIAL OAI</cp:lastModifiedBy>
  <cp:revision>6</cp:revision>
  <cp:lastPrinted>2023-11-23T15:19:00Z</cp:lastPrinted>
  <dcterms:created xsi:type="dcterms:W3CDTF">2023-11-23T15:22:00Z</dcterms:created>
  <dcterms:modified xsi:type="dcterms:W3CDTF">2024-03-20T13:04:00Z</dcterms:modified>
</cp:coreProperties>
</file>